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5F07" w14:textId="6307CA5E" w:rsidR="00CE2397" w:rsidRDefault="00CE2397" w:rsidP="00CE2397">
      <w:pPr>
        <w:spacing w:after="0" w:line="240" w:lineRule="auto"/>
        <w:jc w:val="right"/>
      </w:pPr>
      <w:r>
        <w:t>Załącznik nr 4</w:t>
      </w:r>
    </w:p>
    <w:p w14:paraId="2BCF6E7B" w14:textId="27B92474" w:rsidR="00CE2397" w:rsidRDefault="00CE2397" w:rsidP="00CE2397">
      <w:pPr>
        <w:spacing w:after="0" w:line="240" w:lineRule="auto"/>
        <w:jc w:val="right"/>
      </w:pPr>
      <w:r>
        <w:t xml:space="preserve">do Zarządzenia nr </w:t>
      </w:r>
      <w:r w:rsidR="00381848">
        <w:t>102</w:t>
      </w:r>
      <w:r>
        <w:t>/2024</w:t>
      </w:r>
    </w:p>
    <w:p w14:paraId="4FCE1D7B" w14:textId="77777777" w:rsidR="00CE2397" w:rsidRDefault="00CE2397" w:rsidP="00CE2397">
      <w:pPr>
        <w:spacing w:after="0" w:line="240" w:lineRule="auto"/>
        <w:jc w:val="right"/>
      </w:pPr>
      <w:r>
        <w:t>Wójta Gminy Chodel</w:t>
      </w:r>
    </w:p>
    <w:p w14:paraId="3265F329" w14:textId="5F10D0CA" w:rsidR="00CE2397" w:rsidRDefault="00CE2397" w:rsidP="00CE2397">
      <w:pPr>
        <w:spacing w:after="0" w:line="240" w:lineRule="auto"/>
        <w:jc w:val="right"/>
      </w:pPr>
      <w:r>
        <w:t xml:space="preserve">z dnia </w:t>
      </w:r>
      <w:r w:rsidR="00381848">
        <w:t>27</w:t>
      </w:r>
      <w:r>
        <w:t xml:space="preserve"> listopada 2024 r.</w:t>
      </w:r>
    </w:p>
    <w:p w14:paraId="646A23A9" w14:textId="77777777" w:rsidR="00CE2397" w:rsidRDefault="00CE2397" w:rsidP="005A7B72">
      <w:pPr>
        <w:jc w:val="center"/>
      </w:pPr>
    </w:p>
    <w:p w14:paraId="73D157D4" w14:textId="77777777" w:rsidR="00CE2397" w:rsidRDefault="00CE2397" w:rsidP="005A7B72">
      <w:pPr>
        <w:jc w:val="center"/>
      </w:pPr>
    </w:p>
    <w:p w14:paraId="0146C31A" w14:textId="77777777" w:rsidR="00CE2397" w:rsidRDefault="00CE2397" w:rsidP="005A7B72">
      <w:pPr>
        <w:jc w:val="center"/>
      </w:pPr>
    </w:p>
    <w:p w14:paraId="5C47A7B8" w14:textId="41234625" w:rsidR="005A7B72" w:rsidRDefault="005A7B72" w:rsidP="005A7B72">
      <w:pPr>
        <w:jc w:val="center"/>
        <w:rPr>
          <w:b/>
          <w:bCs/>
        </w:rPr>
      </w:pPr>
      <w:r w:rsidRPr="00CE2397">
        <w:rPr>
          <w:b/>
          <w:bCs/>
        </w:rPr>
        <w:t>ANKIETA KONSULTACYJNA</w:t>
      </w:r>
    </w:p>
    <w:p w14:paraId="2B6480B2" w14:textId="77777777" w:rsidR="00CE2397" w:rsidRPr="00CE2397" w:rsidRDefault="00CE2397" w:rsidP="005A7B72">
      <w:pPr>
        <w:jc w:val="center"/>
        <w:rPr>
          <w:b/>
          <w:bCs/>
        </w:rPr>
      </w:pPr>
    </w:p>
    <w:p w14:paraId="43FA2D0A" w14:textId="7815EBBC" w:rsidR="005A7B72" w:rsidRDefault="005A7B72" w:rsidP="00381848">
      <w:pPr>
        <w:jc w:val="both"/>
      </w:pPr>
      <w:r>
        <w:t xml:space="preserve">Celem ankiety konsultacyjnej jest pozyskanie opinii na temat wyznaczonego w projekcie uchwały obszaru zdegradowanego i obszaru rewitalizacji </w:t>
      </w:r>
      <w:r w:rsidR="00643394">
        <w:t xml:space="preserve">w </w:t>
      </w:r>
      <w:r>
        <w:t>Gmin</w:t>
      </w:r>
      <w:r w:rsidR="00643394">
        <w:t>ie</w:t>
      </w:r>
      <w:r>
        <w:t xml:space="preserve"> Chodel. Ankieta jest anonimowa – nie wymaga podawania swoich danych ani składania podpisu.</w:t>
      </w:r>
    </w:p>
    <w:p w14:paraId="6F9EA163" w14:textId="1C3033C1" w:rsidR="005A7B72" w:rsidRDefault="005A7B72" w:rsidP="00381848">
      <w:pPr>
        <w:jc w:val="both"/>
      </w:pPr>
      <w:r>
        <w:t xml:space="preserve">Ankietę można wypełnić on-line pod adresem www:  </w:t>
      </w:r>
      <w:hyperlink r:id="rId4" w:history="1">
        <w:r w:rsidR="00381848" w:rsidRPr="00272702">
          <w:rPr>
            <w:rStyle w:val="Hipercze"/>
          </w:rPr>
          <w:t>https://docs.google.com/forms/d/e/1FAIpQLScZ35Wtsv4rBcNAGepK4C99F-7Q3LqqLk1_-ZN7Hx7MBNtLiw/viewform</w:t>
        </w:r>
      </w:hyperlink>
      <w:r w:rsidR="00381848">
        <w:t xml:space="preserve"> </w:t>
      </w:r>
    </w:p>
    <w:p w14:paraId="33A23B1E" w14:textId="77777777" w:rsidR="005A7B72" w:rsidRPr="005A7B72" w:rsidRDefault="005A7B72" w:rsidP="00381848">
      <w:pPr>
        <w:jc w:val="both"/>
      </w:pPr>
      <w:r>
        <w:t xml:space="preserve">Wypełnioną ankietę konsultacyjną należy przesłać/złożyć w terminie </w:t>
      </w:r>
      <w:r w:rsidRPr="005A7B72">
        <w:rPr>
          <w:b/>
          <w:bCs/>
          <w:u w:val="single"/>
        </w:rPr>
        <w:t>od 03.12.2024 r. do 08.01.2025 r.:</w:t>
      </w:r>
      <w:r w:rsidRPr="005A7B72">
        <w:t xml:space="preserve"> </w:t>
      </w:r>
    </w:p>
    <w:p w14:paraId="71C2B3F4" w14:textId="77777777" w:rsidR="005A7B72" w:rsidRDefault="005A7B72" w:rsidP="00381848">
      <w:pPr>
        <w:jc w:val="both"/>
      </w:pPr>
      <w:r>
        <w:t xml:space="preserve">1) za pośrednictwem poczty elektronicznej na adres: bkasprzak.chodel@eurzad.eu; </w:t>
      </w:r>
    </w:p>
    <w:p w14:paraId="557E9179" w14:textId="77777777" w:rsidR="005A7B72" w:rsidRDefault="005A7B72" w:rsidP="00381848">
      <w:pPr>
        <w:jc w:val="both"/>
      </w:pPr>
      <w:r>
        <w:t>2) drogą korespondencyjną na adres: Urząd Gminy Chodel, ul. Partyzantów 24, 24-350 Chodel;</w:t>
      </w:r>
    </w:p>
    <w:p w14:paraId="739FB648" w14:textId="77777777" w:rsidR="005A7B72" w:rsidRDefault="005A7B72" w:rsidP="00381848">
      <w:pPr>
        <w:jc w:val="both"/>
      </w:pPr>
      <w:r>
        <w:t>3) osobiście w Urzędzie Gminy Chodel, ul. Partyzantów 24, w godzinach pracy Urzędu, w pokoju nr 7;</w:t>
      </w:r>
    </w:p>
    <w:p w14:paraId="5120D480" w14:textId="77777777" w:rsidR="005A7B72" w:rsidRDefault="005A7B72" w:rsidP="00381848">
      <w:pPr>
        <w:jc w:val="both"/>
      </w:pPr>
      <w:r>
        <w:t>4) podczas otwartego spotkania konsultacyjnego dla interesariuszy procesu rewitalizacji, które odbędzie się w dniu 17.12.2024 r. o godz. 13:00.</w:t>
      </w:r>
    </w:p>
    <w:p w14:paraId="73852583" w14:textId="77777777" w:rsidR="005A7B72" w:rsidRDefault="005A7B72" w:rsidP="00381848">
      <w:pPr>
        <w:jc w:val="both"/>
      </w:pPr>
      <w:r>
        <w:t>Bardzo zależy nam na Państwa opiniach, ponieważ dzięki nim Gminny Program Rewitalizacji Gminy Chodel na lata 2024-2030 będzie w pełni odpowiadał lokalnym potrzebom.</w:t>
      </w:r>
    </w:p>
    <w:p w14:paraId="55FD0BD3" w14:textId="77777777" w:rsidR="005A7B72" w:rsidRDefault="005A7B72" w:rsidP="005A7B72"/>
    <w:p w14:paraId="67BB7398" w14:textId="77777777" w:rsidR="005A7B72" w:rsidRDefault="005A7B72" w:rsidP="005A7B72">
      <w:pPr>
        <w:jc w:val="right"/>
      </w:pPr>
      <w:r>
        <w:t>Serdecznie dziękujemy za poświęcony czas.</w:t>
      </w:r>
    </w:p>
    <w:p w14:paraId="1D4E752C" w14:textId="59680D50" w:rsidR="005A7B72" w:rsidRDefault="005A7B72" w:rsidP="005A7B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396A6" wp14:editId="0FDE7280">
                <wp:simplePos x="0" y="0"/>
                <wp:positionH relativeFrom="column">
                  <wp:posOffset>2009659</wp:posOffset>
                </wp:positionH>
                <wp:positionV relativeFrom="paragraph">
                  <wp:posOffset>54725</wp:posOffset>
                </wp:positionV>
                <wp:extent cx="3990109" cy="0"/>
                <wp:effectExtent l="0" t="0" r="0" b="0"/>
                <wp:wrapNone/>
                <wp:docPr id="2679986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1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279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4.3pt" to="47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" strokecolor="#4472c4 [3204]" strokeweight="1.5pt">
                <v:stroke joinstyle="miter"/>
              </v:line>
            </w:pict>
          </mc:Fallback>
        </mc:AlternateContent>
      </w:r>
    </w:p>
    <w:p w14:paraId="65F1E27D" w14:textId="77777777" w:rsidR="005A7B72" w:rsidRDefault="005A7B72" w:rsidP="005A7B72"/>
    <w:p w14:paraId="0B8AB685" w14:textId="77777777" w:rsidR="005A7B72" w:rsidRDefault="005A7B72" w:rsidP="005A7B72">
      <w:r>
        <w:t>1.</w:t>
      </w:r>
      <w:r>
        <w:tab/>
        <w:t>Czy granice obszarów zostały wyznaczone trafnie w stosunku do obserwowanej zróżnicowanej sytuacji społeczno-gospodarczej gminy?</w:t>
      </w:r>
    </w:p>
    <w:p w14:paraId="6388CF60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12888585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p w14:paraId="1A770B85" w14:textId="77777777" w:rsidR="005A7B72" w:rsidRDefault="005A7B72" w:rsidP="005A7B72"/>
    <w:p w14:paraId="6401BCBD" w14:textId="77777777" w:rsidR="005A7B72" w:rsidRDefault="005A7B72" w:rsidP="005A7B72">
      <w:r>
        <w:t>2.</w:t>
      </w:r>
      <w:r>
        <w:tab/>
        <w:t>Czy na obszarze wskazanym do objęcia rewitalizacją żyje się stosunkowo gorzej niż w innych częściach gminy?</w:t>
      </w:r>
    </w:p>
    <w:p w14:paraId="31B28D2E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0D6D1155" w14:textId="63DB5770" w:rsidR="005A7B72" w:rsidRDefault="005A7B72" w:rsidP="005A7B72">
      <w:r>
        <w:rPr>
          <w:rFonts w:ascii="Cambria Math" w:hAnsi="Cambria Math" w:cs="Cambria Math"/>
        </w:rPr>
        <w:lastRenderedPageBreak/>
        <w:t>⎕</w:t>
      </w:r>
      <w:r>
        <w:t xml:space="preserve"> Nie</w:t>
      </w:r>
    </w:p>
    <w:p w14:paraId="78080AA9" w14:textId="77777777" w:rsidR="005A7B72" w:rsidRDefault="005A7B72" w:rsidP="005A7B72"/>
    <w:p w14:paraId="678DEB41" w14:textId="31751935" w:rsidR="005A7B72" w:rsidRDefault="005A7B72" w:rsidP="005A7B72">
      <w:r>
        <w:t>3.</w:t>
      </w:r>
      <w:r>
        <w:tab/>
        <w:t>Czy na wskazanym do objęcia rewitalizacją obszarze zauważa się większe problemy społeczne i gospodarcze niż w innych częściach gminy?</w:t>
      </w:r>
    </w:p>
    <w:p w14:paraId="4A87122D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3AD121F6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p w14:paraId="0410BD80" w14:textId="173D277F" w:rsidR="005A7B72" w:rsidRDefault="005A7B72" w:rsidP="005A7B72">
      <w:r>
        <w:t>4.</w:t>
      </w:r>
      <w:r>
        <w:tab/>
        <w:t>Czy na wskazanym do objęcia rewitalizacją obszarze zauważa się większe problemy związane z degradacją zabudowy i przestrzeni niż w innych częściach gminy?</w:t>
      </w:r>
    </w:p>
    <w:p w14:paraId="114296E4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42A375EE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p w14:paraId="13F001C8" w14:textId="77777777" w:rsidR="005A7B72" w:rsidRDefault="005A7B72" w:rsidP="005A7B72"/>
    <w:p w14:paraId="798112B8" w14:textId="174C7A9A" w:rsidR="005A7B72" w:rsidRDefault="005A7B72" w:rsidP="005A7B72">
      <w:r>
        <w:t>5.</w:t>
      </w:r>
      <w:r>
        <w:tab/>
        <w:t>Czy na wskazanym do objęcia rewitalizacją obszarze zauważa się większe problemy związane z niską jakością środowiska naturalnego niż w innych częściach gminy?</w:t>
      </w:r>
    </w:p>
    <w:p w14:paraId="67B81E78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1D75C4BA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p w14:paraId="4A08D2F6" w14:textId="77777777" w:rsidR="005A7B72" w:rsidRDefault="005A7B72" w:rsidP="005A7B72"/>
    <w:p w14:paraId="4F91F478" w14:textId="0D74A017" w:rsidR="005A7B72" w:rsidRDefault="005A7B72" w:rsidP="005A7B72">
      <w:r>
        <w:t>6.</w:t>
      </w:r>
      <w:r>
        <w:tab/>
        <w:t>Czy według Pana(-ni) słusznie zaprojektowano przebieg granic obszaru zdegradowanego na terenie gminy Chodel?</w:t>
      </w:r>
    </w:p>
    <w:p w14:paraId="2D5C75EA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4F244F13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p w14:paraId="3EFA672A" w14:textId="77777777" w:rsidR="005A7B72" w:rsidRDefault="005A7B72" w:rsidP="005A7B72"/>
    <w:p w14:paraId="2754993D" w14:textId="273BC021" w:rsidR="005A7B72" w:rsidRDefault="005A7B72" w:rsidP="005A7B72">
      <w:r>
        <w:t>7.</w:t>
      </w:r>
      <w:r>
        <w:tab/>
        <w:t>Czy według Pana(-ni) słusznie zaprojektowano przebieg granic obszaru rewitalizacji na terenie gminy Chodel?</w:t>
      </w:r>
    </w:p>
    <w:p w14:paraId="738790F9" w14:textId="77777777" w:rsidR="005A7B72" w:rsidRDefault="005A7B72" w:rsidP="005A7B72">
      <w:r>
        <w:rPr>
          <w:rFonts w:ascii="Cambria Math" w:hAnsi="Cambria Math" w:cs="Cambria Math"/>
        </w:rPr>
        <w:t>⎕</w:t>
      </w:r>
      <w:r>
        <w:t xml:space="preserve"> Tak</w:t>
      </w:r>
    </w:p>
    <w:p w14:paraId="5F70B94B" w14:textId="32D19C2A" w:rsidR="008174B3" w:rsidRDefault="005A7B72" w:rsidP="005A7B72">
      <w:r>
        <w:rPr>
          <w:rFonts w:ascii="Cambria Math" w:hAnsi="Cambria Math" w:cs="Cambria Math"/>
        </w:rPr>
        <w:t>⎕</w:t>
      </w:r>
      <w:r>
        <w:t xml:space="preserve"> Nie</w:t>
      </w:r>
    </w:p>
    <w:sectPr w:rsidR="008174B3" w:rsidSect="005A7B7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72"/>
    <w:rsid w:val="002420B9"/>
    <w:rsid w:val="00381848"/>
    <w:rsid w:val="004A15B4"/>
    <w:rsid w:val="005A7B72"/>
    <w:rsid w:val="00643394"/>
    <w:rsid w:val="008174B3"/>
    <w:rsid w:val="00CE2397"/>
    <w:rsid w:val="00E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B7C6"/>
  <w15:chartTrackingRefBased/>
  <w15:docId w15:val="{DBA21B08-18E0-48D6-827E-59F8685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8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Z35Wtsv4rBcNAGepK4C99F-7Q3LqqLk1_-ZN7Hx7MBNtLiw/view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Strawa Kasprzak</dc:creator>
  <cp:keywords/>
  <dc:description/>
  <cp:lastModifiedBy>basia strawa</cp:lastModifiedBy>
  <cp:revision>5</cp:revision>
  <dcterms:created xsi:type="dcterms:W3CDTF">2024-11-26T13:59:00Z</dcterms:created>
  <dcterms:modified xsi:type="dcterms:W3CDTF">2024-11-29T11:04:00Z</dcterms:modified>
</cp:coreProperties>
</file>